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rPr>
        <w:t>ОПРЕДЕЛЕНИЕ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rPr>
      </w:pPr>
      <w:bookmarkStart w:id="0" w:name="bookmark1"/>
      <w:r w:rsidRPr="0068565D">
        <w:rPr>
          <w:rFonts w:ascii="Times New Roman" w:hAnsi="Times New Roman"/>
          <w:b/>
          <w:sz w:val="28"/>
          <w:szCs w:val="28"/>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затратный метод;</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метод сопоставимых рынков.</w:t>
      </w:r>
    </w:p>
    <w:p w:rsidR="0064464E" w:rsidRPr="001375B6" w:rsidRDefault="0064464E" w:rsidP="0064464E">
      <w:pPr>
        <w:spacing w:after="0" w:line="240" w:lineRule="auto"/>
        <w:ind w:firstLine="709"/>
        <w:jc w:val="both"/>
        <w:rPr>
          <w:rFonts w:ascii="Times New Roman" w:hAnsi="Times New Roman"/>
          <w:sz w:val="28"/>
          <w:szCs w:val="28"/>
        </w:rPr>
      </w:pPr>
      <w:r w:rsidRPr="001375B6">
        <w:rPr>
          <w:rFonts w:ascii="Times New Roman" w:hAnsi="Times New Roman"/>
          <w:sz w:val="28"/>
          <w:szCs w:val="28"/>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rPr>
        <w:t>непревышения</w:t>
      </w:r>
      <w:proofErr w:type="spellEnd"/>
      <w:r w:rsidRPr="001375B6">
        <w:rPr>
          <w:rFonts w:ascii="Times New Roman" w:hAnsi="Times New Roman"/>
          <w:sz w:val="28"/>
          <w:szCs w:val="28"/>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1" w:name="bookmark2"/>
      <w:r w:rsidRPr="0068565D">
        <w:rPr>
          <w:rFonts w:ascii="Times New Roman" w:hAnsi="Times New Roman"/>
          <w:b/>
          <w:sz w:val="28"/>
          <w:szCs w:val="28"/>
        </w:rPr>
        <w:t>Метод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Оценку цены</w:t>
      </w:r>
      <w:r>
        <w:rPr>
          <w:rFonts w:ascii="Times New Roman" w:hAnsi="Times New Roman"/>
          <w:sz w:val="28"/>
          <w:szCs w:val="28"/>
        </w:rPr>
        <w:t xml:space="preserve"> товара на предмет того</w:t>
      </w:r>
      <w:r w:rsidRPr="0068565D">
        <w:rPr>
          <w:rFonts w:ascii="Times New Roman" w:hAnsi="Times New Roman"/>
          <w:sz w:val="28"/>
          <w:szCs w:val="28"/>
        </w:rPr>
        <w:t xml:space="preserve"> является ли она</w:t>
      </w:r>
      <w:r>
        <w:rPr>
          <w:rFonts w:ascii="Times New Roman" w:hAnsi="Times New Roman"/>
          <w:sz w:val="28"/>
          <w:szCs w:val="28"/>
        </w:rPr>
        <w:t xml:space="preserve"> монопольно высокой или низкой </w:t>
      </w:r>
      <w:r w:rsidRPr="0068565D">
        <w:rPr>
          <w:rFonts w:ascii="Times New Roman" w:hAnsi="Times New Roman"/>
          <w:sz w:val="28"/>
          <w:szCs w:val="28"/>
        </w:rPr>
        <w:t>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Пунктом 2 част</w:t>
      </w:r>
      <w:r>
        <w:rPr>
          <w:rFonts w:ascii="Times New Roman" w:hAnsi="Times New Roman"/>
          <w:sz w:val="28"/>
          <w:szCs w:val="28"/>
        </w:rPr>
        <w:t>и</w:t>
      </w:r>
      <w:r w:rsidRPr="0068565D">
        <w:rPr>
          <w:rFonts w:ascii="Times New Roman" w:hAnsi="Times New Roman"/>
          <w:sz w:val="28"/>
          <w:szCs w:val="28"/>
        </w:rPr>
        <w:t xml:space="preserve"> 2 статьи 7 Закона о защите конкуренции установлено, что цена не п</w:t>
      </w:r>
      <w:r>
        <w:rPr>
          <w:rFonts w:ascii="Times New Roman" w:hAnsi="Times New Roman"/>
          <w:sz w:val="28"/>
          <w:szCs w:val="28"/>
        </w:rPr>
        <w:t>ризнается монопольно низкой ценой</w:t>
      </w:r>
      <w:r w:rsidRPr="0068565D">
        <w:rPr>
          <w:rFonts w:ascii="Times New Roman" w:hAnsi="Times New Roman"/>
          <w:sz w:val="28"/>
          <w:szCs w:val="28"/>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Поэтому 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применении метода 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Установление наличия сопоставимого конкурентного рынка осуществляется</w:t>
      </w:r>
      <w:r>
        <w:rPr>
          <w:rFonts w:ascii="Times New Roman" w:hAnsi="Times New Roman"/>
          <w:sz w:val="28"/>
          <w:szCs w:val="28"/>
        </w:rPr>
        <w:t xml:space="preserve"> </w:t>
      </w:r>
      <w:r w:rsidRPr="0068565D">
        <w:rPr>
          <w:rFonts w:ascii="Times New Roman" w:hAnsi="Times New Roman"/>
          <w:sz w:val="28"/>
          <w:szCs w:val="28"/>
        </w:rPr>
        <w:t xml:space="preserve">антимонопольным органом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 превышала цену, установленную в других сопоставимых аэропортах с аэропортом «Южно-Сахалинск», а также цена авиационного керосина, установленная ЗАО «ТОК»,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использованы одновременного два метода определения монопольно высокой цены, предусмотренных </w:t>
      </w:r>
      <w:hyperlink r:id="rId8" w:history="1">
        <w:r w:rsidRPr="0068565D">
          <w:rPr>
            <w:rStyle w:val="a8"/>
            <w:rFonts w:ascii="Times New Roman" w:hAnsi="Times New Roman"/>
            <w:i/>
            <w:sz w:val="28"/>
            <w:szCs w:val="28"/>
          </w:rPr>
          <w:t>статьей 6</w:t>
        </w:r>
      </w:hyperlink>
      <w:r w:rsidRPr="0068565D">
        <w:rPr>
          <w:rFonts w:ascii="Times New Roman" w:hAnsi="Times New Roman"/>
          <w:i/>
          <w:sz w:val="28"/>
          <w:szCs w:val="28"/>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rPr>
        <w:t>Росавиацией</w:t>
      </w:r>
      <w:proofErr w:type="spellEnd"/>
      <w:r w:rsidRPr="0068565D">
        <w:rPr>
          <w:rFonts w:ascii="Times New Roman" w:hAnsi="Times New Roman"/>
          <w:i/>
          <w:sz w:val="28"/>
          <w:szCs w:val="28"/>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2" w:name="bookmark3"/>
      <w:r w:rsidRPr="0068565D">
        <w:rPr>
          <w:rFonts w:ascii="Times New Roman" w:hAnsi="Times New Roman"/>
          <w:b/>
          <w:sz w:val="28"/>
          <w:szCs w:val="28"/>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прибыль хозяйствующего субъекта</w:t>
      </w:r>
      <w:r w:rsidRPr="0068565D">
        <w:rPr>
          <w:rFonts w:ascii="Times New Roman" w:hAnsi="Times New Roman"/>
          <w:sz w:val="28"/>
          <w:szCs w:val="28"/>
        </w:rPr>
        <w:t xml:space="preserve"> от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Следует отметить, что каждый товарный рын</w:t>
      </w:r>
      <w:r>
        <w:rPr>
          <w:rFonts w:ascii="Times New Roman" w:hAnsi="Times New Roman"/>
          <w:sz w:val="28"/>
          <w:szCs w:val="28"/>
        </w:rPr>
        <w:t xml:space="preserve">ок может иметь ряд особенностей, </w:t>
      </w:r>
      <w:r w:rsidRPr="0068565D">
        <w:rPr>
          <w:rFonts w:ascii="Times New Roman" w:hAnsi="Times New Roman"/>
          <w:sz w:val="28"/>
          <w:szCs w:val="28"/>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Так, например, краткосрочное увеличение хозяйствующим субъектом, занимающим доминирующее положение, цены на товар, обусловленное </w:t>
      </w:r>
      <w:r w:rsidRPr="0068565D">
        <w:rPr>
          <w:rFonts w:ascii="Times New Roman" w:hAnsi="Times New Roman"/>
          <w:sz w:val="28"/>
          <w:szCs w:val="28"/>
        </w:rPr>
        <w:lastRenderedPageBreak/>
        <w:t>резким увеличением спроса на такой товар, не может быть квалифицировано как установление монопольно высокой цены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rPr>
        <w:t>не связанные</w:t>
      </w:r>
      <w:r w:rsidRPr="0068565D">
        <w:rPr>
          <w:rFonts w:ascii="Times New Roman" w:hAnsi="Times New Roman"/>
          <w:i/>
          <w:sz w:val="28"/>
          <w:szCs w:val="28"/>
        </w:rPr>
        <w:t xml:space="preserve"> с отгрузкой зерна интервенционного фонда; имеется </w:t>
      </w:r>
      <w:r w:rsidRPr="0068565D">
        <w:rPr>
          <w:rFonts w:ascii="Times New Roman" w:hAnsi="Times New Roman"/>
          <w:i/>
          <w:sz w:val="28"/>
          <w:szCs w:val="28"/>
          <w:u w:val="single"/>
        </w:rPr>
        <w:t>несоответствие фактических затрат</w:t>
      </w:r>
      <w:r w:rsidRPr="0068565D">
        <w:rPr>
          <w:rFonts w:ascii="Times New Roman" w:hAnsi="Times New Roman"/>
          <w:i/>
          <w:sz w:val="28"/>
          <w:szCs w:val="28"/>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rPr>
        <w:t>несоответствие их данным первичных документов</w:t>
      </w:r>
      <w:r w:rsidRPr="0068565D">
        <w:rPr>
          <w:rFonts w:ascii="Times New Roman" w:hAnsi="Times New Roman"/>
          <w:i/>
          <w:sz w:val="28"/>
          <w:szCs w:val="28"/>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Таким образом, суд применяя на практике затратный метод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i/>
          <w:sz w:val="28"/>
          <w:szCs w:val="28"/>
        </w:rPr>
        <w:t xml:space="preserve">Так, Федеральный арбитражный суд Дальневосточного округа в постановлении по делу № А51-6988/2012, согласился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rPr>
        <w:t>топливообеспечению</w:t>
      </w:r>
      <w:proofErr w:type="spellEnd"/>
      <w:r w:rsidRPr="0068565D">
        <w:rPr>
          <w:rFonts w:ascii="Times New Roman" w:hAnsi="Times New Roman"/>
          <w:i/>
          <w:sz w:val="28"/>
          <w:szCs w:val="28"/>
        </w:rPr>
        <w:t xml:space="preserve">,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rPr>
        <w:t>АвиаГСМ</w:t>
      </w:r>
      <w:proofErr w:type="spellEnd"/>
      <w:r w:rsidRPr="0068565D">
        <w:rPr>
          <w:rFonts w:ascii="Times New Roman" w:hAnsi="Times New Roman"/>
          <w:i/>
          <w:sz w:val="28"/>
          <w:szCs w:val="28"/>
        </w:rPr>
        <w:t xml:space="preserve">» в спорный период превышала предельный уровень рентабельности, установленный нормативными актами). </w:t>
      </w:r>
      <w:r w:rsidRPr="0068565D">
        <w:rPr>
          <w:rFonts w:ascii="Times New Roman" w:hAnsi="Times New Roman"/>
          <w:sz w:val="28"/>
          <w:szCs w:val="28"/>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 исходя из положений статьи 6 Закона о защите конкуренции, монопольно высокая цена может быть установлена в том числе:</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r w:rsidRPr="0068565D">
        <w:rPr>
          <w:rFonts w:ascii="Times New Roman" w:hAnsi="Times New Roman"/>
          <w:b/>
          <w:sz w:val="28"/>
          <w:szCs w:val="28"/>
        </w:rPr>
        <w:t>Исключения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Закон о защите конкуренции не позволяет признат</w:t>
      </w:r>
      <w:r>
        <w:rPr>
          <w:rFonts w:ascii="Times New Roman" w:hAnsi="Times New Roman"/>
          <w:sz w:val="28"/>
          <w:szCs w:val="28"/>
        </w:rPr>
        <w:t>ь монопольно высокой цену товара</w:t>
      </w:r>
      <w:r w:rsidRPr="0068565D">
        <w:rPr>
          <w:rFonts w:ascii="Times New Roman" w:hAnsi="Times New Roman"/>
          <w:sz w:val="28"/>
          <w:szCs w:val="28"/>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установлена субъектом естественной монополии в пределах тарифа на такой товар (часть 3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proofErr w:type="spellStart"/>
      <w:r w:rsidRPr="0068565D">
        <w:rPr>
          <w:rFonts w:ascii="Times New Roman" w:hAnsi="Times New Roman"/>
          <w:sz w:val="28"/>
          <w:szCs w:val="28"/>
        </w:rPr>
        <w:t>непревышения</w:t>
      </w:r>
      <w:proofErr w:type="spellEnd"/>
      <w:r w:rsidRPr="0068565D">
        <w:rPr>
          <w:rFonts w:ascii="Times New Roman" w:hAnsi="Times New Roman"/>
          <w:sz w:val="28"/>
          <w:szCs w:val="28"/>
        </w:rPr>
        <w:t xml:space="preserve"> цены, которая сформировалась в условиях конкуренции на сопоставимом товарном рынке (часть 4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rPr>
        <w:t>признает монопольно низкой цену</w:t>
      </w:r>
      <w:r w:rsidRPr="0068565D">
        <w:rPr>
          <w:rFonts w:ascii="Times New Roman" w:hAnsi="Times New Roman"/>
          <w:sz w:val="28"/>
          <w:szCs w:val="28"/>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она не ниже цены, которая сформировалась в условиях конкуренции на сопоставимом товарном рынке (пункт 2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 Закона о защите конкуренции).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Кроме того, исходя из положений части 2 статьи 6 и части 1 статьи 13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rPr>
        <w:t>1</w:t>
      </w:r>
      <w:r w:rsidRPr="0068565D">
        <w:rPr>
          <w:rFonts w:ascii="Times New Roman" w:hAnsi="Times New Roman"/>
          <w:sz w:val="28"/>
          <w:szCs w:val="28"/>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lastRenderedPageBreak/>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780892"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rFonts w:ascii="Times New Roman" w:hAnsi="Times New Roman"/>
          <w:sz w:val="28"/>
          <w:szCs w:val="28"/>
        </w:rPr>
        <w:t>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w:t>
      </w:r>
      <w:proofErr w:type="spellStart"/>
      <w:r w:rsidRPr="00B243F6">
        <w:rPr>
          <w:rFonts w:ascii="Times New Roman" w:eastAsia="Times New Roman" w:hAnsi="Times New Roman" w:cs="Times New Roman"/>
          <w:sz w:val="28"/>
          <w:szCs w:val="28"/>
        </w:rPr>
        <w:t>антиконкурентного</w:t>
      </w:r>
      <w:proofErr w:type="spellEnd"/>
      <w:r w:rsidRPr="00B243F6">
        <w:rPr>
          <w:rFonts w:ascii="Times New Roman" w:eastAsia="Times New Roman" w:hAnsi="Times New Roman" w:cs="Times New Roman"/>
          <w:sz w:val="28"/>
          <w:szCs w:val="28"/>
        </w:rPr>
        <w:t xml:space="preserve">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xml:space="preserve">» и ООО «Башкирская лифтовая компания» ООО «Уфа Лифт Плюс» было фактически вытеснено с рынка услуг по комплексному обслуживанию лифтов в г. Уфа. </w:t>
      </w:r>
      <w:r w:rsidRPr="00B243F6">
        <w:rPr>
          <w:rFonts w:ascii="Times New Roman" w:eastAsia="Times New Roman" w:hAnsi="Times New Roman" w:cs="Times New Roman"/>
          <w:sz w:val="28"/>
          <w:szCs w:val="28"/>
        </w:rPr>
        <w:lastRenderedPageBreak/>
        <w:t>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w:t>
      </w:r>
      <w:r w:rsidRPr="00B243F6">
        <w:rPr>
          <w:rFonts w:ascii="Times New Roman" w:eastAsia="MS Mincho" w:hAnsi="Times New Roman" w:cs="Times New Roman"/>
          <w:color w:val="000000"/>
          <w:sz w:val="28"/>
          <w:szCs w:val="28"/>
          <w:shd w:val="clear" w:color="auto" w:fill="FFFFFF"/>
          <w:lang w:eastAsia="ru-RU"/>
        </w:rPr>
        <w:lastRenderedPageBreak/>
        <w:t>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xml:space="preserve">»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w:t>
      </w:r>
      <w:proofErr w:type="gramStart"/>
      <w:r w:rsidRPr="00B243F6">
        <w:rPr>
          <w:rFonts w:ascii="Times New Roman" w:eastAsia="Times New Roman" w:hAnsi="Times New Roman" w:cs="Times New Roman"/>
          <w:color w:val="000000"/>
          <w:sz w:val="28"/>
          <w:szCs w:val="28"/>
          <w:shd w:val="clear" w:color="auto" w:fill="FFFFFF"/>
        </w:rPr>
        <w:t>а ООО</w:t>
      </w:r>
      <w:proofErr w:type="gramEnd"/>
      <w:r w:rsidRPr="00B243F6">
        <w:rPr>
          <w:rFonts w:ascii="Times New Roman" w:eastAsia="Times New Roman" w:hAnsi="Times New Roman" w:cs="Times New Roman"/>
          <w:color w:val="000000"/>
          <w:sz w:val="28"/>
          <w:szCs w:val="28"/>
          <w:shd w:val="clear" w:color="auto" w:fill="FFFFFF"/>
        </w:rPr>
        <w:t xml:space="preserve">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xml:space="preserve">»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w:t>
      </w:r>
      <w:proofErr w:type="spellStart"/>
      <w:r w:rsidRPr="00B243F6">
        <w:rPr>
          <w:rFonts w:ascii="Times New Roman" w:eastAsia="MS Mincho" w:hAnsi="Times New Roman" w:cs="Times New Roman"/>
          <w:color w:val="000000"/>
          <w:sz w:val="28"/>
          <w:szCs w:val="28"/>
          <w:lang w:eastAsia="ru-RU"/>
        </w:rPr>
        <w:t>антиконкурентного</w:t>
      </w:r>
      <w:proofErr w:type="spellEnd"/>
      <w:r w:rsidRPr="00B243F6">
        <w:rPr>
          <w:rFonts w:ascii="Times New Roman" w:eastAsia="MS Mincho" w:hAnsi="Times New Roman" w:cs="Times New Roman"/>
          <w:color w:val="000000"/>
          <w:sz w:val="28"/>
          <w:szCs w:val="28"/>
          <w:lang w:eastAsia="ru-RU"/>
        </w:rPr>
        <w:t xml:space="preserve">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w:t>
      </w:r>
      <w:proofErr w:type="gramStart"/>
      <w:r w:rsidRPr="00B243F6">
        <w:rPr>
          <w:rFonts w:ascii="Times New Roman" w:eastAsia="MS Mincho" w:hAnsi="Times New Roman" w:cs="Times New Roman"/>
          <w:sz w:val="28"/>
          <w:szCs w:val="28"/>
          <w:shd w:val="clear" w:color="auto" w:fill="FFFFFF"/>
          <w:lang w:eastAsia="ru-RU"/>
        </w:rPr>
        <w:t>а ООО</w:t>
      </w:r>
      <w:proofErr w:type="gramEnd"/>
      <w:r w:rsidRPr="00B243F6">
        <w:rPr>
          <w:rFonts w:ascii="Times New Roman" w:eastAsia="MS Mincho" w:hAnsi="Times New Roman" w:cs="Times New Roman"/>
          <w:sz w:val="28"/>
          <w:szCs w:val="28"/>
          <w:shd w:val="clear" w:color="auto" w:fill="FFFFFF"/>
          <w:lang w:eastAsia="ru-RU"/>
        </w:rPr>
        <w:t xml:space="preserve">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24"/>
      <w:r w:rsidRPr="00B243F6">
        <w:rPr>
          <w:rFonts w:ascii="Times New Roman" w:eastAsia="MS Gothic" w:hAnsi="Times New Roman" w:cs="Times New Roman"/>
          <w:b/>
          <w:bCs/>
          <w:iCs/>
          <w:sz w:val="28"/>
          <w:szCs w:val="28"/>
          <w:lang w:eastAsia="ar-SA"/>
        </w:rPr>
        <w:t>и</w:t>
      </w:r>
      <w:bookmarkEnd w:id="17"/>
      <w:bookmarkEnd w:id="18"/>
      <w:bookmarkEnd w:id="19"/>
      <w:bookmarkEnd w:id="20"/>
      <w:bookmarkEnd w:id="21"/>
      <w:bookmarkEnd w:id="22"/>
      <w:bookmarkEnd w:id="23"/>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w:t>
      </w:r>
      <w:proofErr w:type="gramStart"/>
      <w:r w:rsidRPr="00B243F6">
        <w:rPr>
          <w:rFonts w:ascii="Times New Roman" w:eastAsia="Times New Roman" w:hAnsi="Times New Roman" w:cs="Times New Roman"/>
          <w:sz w:val="28"/>
          <w:szCs w:val="28"/>
        </w:rPr>
        <w:t>числе</w:t>
      </w:r>
      <w:proofErr w:type="gramEnd"/>
      <w:r w:rsidRPr="00B243F6">
        <w:rPr>
          <w:rFonts w:ascii="Times New Roman" w:eastAsia="Times New Roman" w:hAnsi="Times New Roman" w:cs="Times New Roman"/>
          <w:sz w:val="28"/>
          <w:szCs w:val="28"/>
        </w:rPr>
        <w:t xml:space="preserve">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6C0" w:rsidRDefault="00C236C0" w:rsidP="000B72A0">
      <w:pPr>
        <w:spacing w:after="0" w:line="240" w:lineRule="auto"/>
      </w:pPr>
      <w:r>
        <w:separator/>
      </w:r>
    </w:p>
  </w:endnote>
  <w:endnote w:type="continuationSeparator" w:id="0">
    <w:p w:rsidR="00C236C0" w:rsidRDefault="00C236C0"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780892">
        <w:pPr>
          <w:pStyle w:val="a6"/>
          <w:jc w:val="center"/>
        </w:pPr>
        <w:r>
          <w:fldChar w:fldCharType="begin"/>
        </w:r>
        <w:r w:rsidR="009746F9">
          <w:instrText>PAGE   \* MERGEFORMAT</w:instrText>
        </w:r>
        <w:r>
          <w:fldChar w:fldCharType="separate"/>
        </w:r>
        <w:r w:rsidR="00442A91">
          <w:rPr>
            <w:noProof/>
          </w:rPr>
          <w:t>126</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6C0" w:rsidRDefault="00C236C0" w:rsidP="000B72A0">
      <w:pPr>
        <w:spacing w:after="0" w:line="240" w:lineRule="auto"/>
      </w:pPr>
      <w:r>
        <w:separator/>
      </w:r>
    </w:p>
  </w:footnote>
  <w:footnote w:type="continuationSeparator" w:id="0">
    <w:p w:rsidR="00C236C0" w:rsidRDefault="00C236C0"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63F"/>
    <w:rsid w:val="000B72A0"/>
    <w:rsid w:val="000E6392"/>
    <w:rsid w:val="0015341E"/>
    <w:rsid w:val="001E163F"/>
    <w:rsid w:val="00245C27"/>
    <w:rsid w:val="003551B0"/>
    <w:rsid w:val="00361F88"/>
    <w:rsid w:val="00401C4A"/>
    <w:rsid w:val="00426657"/>
    <w:rsid w:val="00442A91"/>
    <w:rsid w:val="004536AF"/>
    <w:rsid w:val="004948D9"/>
    <w:rsid w:val="0057567A"/>
    <w:rsid w:val="00582129"/>
    <w:rsid w:val="005C629F"/>
    <w:rsid w:val="005D339F"/>
    <w:rsid w:val="0064464E"/>
    <w:rsid w:val="00770C22"/>
    <w:rsid w:val="00771783"/>
    <w:rsid w:val="00780892"/>
    <w:rsid w:val="00797FDC"/>
    <w:rsid w:val="00836940"/>
    <w:rsid w:val="008417D7"/>
    <w:rsid w:val="008B3A19"/>
    <w:rsid w:val="008D01C1"/>
    <w:rsid w:val="008F2521"/>
    <w:rsid w:val="009746F9"/>
    <w:rsid w:val="00B1705F"/>
    <w:rsid w:val="00B243F6"/>
    <w:rsid w:val="00B56DC6"/>
    <w:rsid w:val="00B65DDA"/>
    <w:rsid w:val="00C236C0"/>
    <w:rsid w:val="00C601CB"/>
    <w:rsid w:val="00C92207"/>
    <w:rsid w:val="00D52262"/>
    <w:rsid w:val="00E04AB7"/>
    <w:rsid w:val="00E17A9B"/>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C2D6-393F-4152-9578-47601157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48021</Words>
  <Characters>273726</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to49-Solopan</cp:lastModifiedBy>
  <cp:revision>2</cp:revision>
  <cp:lastPrinted>2017-05-30T15:02:00Z</cp:lastPrinted>
  <dcterms:created xsi:type="dcterms:W3CDTF">2017-11-30T05:51:00Z</dcterms:created>
  <dcterms:modified xsi:type="dcterms:W3CDTF">2017-11-30T05:51:00Z</dcterms:modified>
</cp:coreProperties>
</file>